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Rosnąca popularność jednoosobowych działalności IT. Wzrost o prawie 18 proc. – analiza Evolution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danych pochodzących z KRS i przeanalizowanych przez szwedzki Evolution – globalnego twórcę i dostawcę oprogramowania do gier online – liczba jednoosobowych firm informatycznych lawinowo rośnie. Na koniec roku 2021 aktywnych było ponad 131 tys. firm z branży IT. W porównaniu do analogicznego okresu w roku 2020, stanowi to wzrost o niemal 18 proc.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działalności IT. Ta związana z oprogramowaniem najpopularniejsza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 pandemia i wynikający z niej trend pracy zdalnej, który nadal się utrzymuje, znacznie wpłynął na wzrost liczby jednoosobowych firm działających w sektorze IT. Jak wynika z danych płynących z KRS wywiadowni gospodarczej Dun &amp; Bradstreet, przeanalizowanych przez Evolution, wzrost ten w porównaniu roku 2021 z 2020, wyniósł niemal 18 proc. Co więcej, w pierwszym kwartale 2022 liczba firm z branży IT wzrosła o kolejne 5 proc. </w:t>
      </w:r>
      <w:r>
        <w:rPr>
          <w:rFonts w:ascii="calibri" w:hAnsi="calibri" w:eastAsia="calibri" w:cs="calibri"/>
          <w:sz w:val="24"/>
          <w:szCs w:val="24"/>
          <w:b/>
        </w:rPr>
        <w:t xml:space="preserve">i na koniec marca wyniosła 138,5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się okazuje, najwięcej firm jednoosobowych w polskim IT działa w branży związanej z oprogramowaniem i jest ona już od kilku lat najbardziej popularną wśród wszystkich z tego sektora – stanowią blisko 70 proc. z nich. Z kolei 18 proc. to działalności związane z doradztwem w zakresie informatyki, 8 proc. usługami w zakresie technologii informatycznych i komputerowych, a 5 proc. z zarządzaniem urządzeniami informatycznymi.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Polsce w roku 2021 działało ponad 91 tys. firm IT związanych z oprogramowaniem. Co ciekawe, ich odsetek, w porównaniu do roku 2020, zwiększył się aż o 20 proc. A tylko w pierwszym kwartale tego roku przybyło ich już ponad 5 proc. Liczby te mogą wynikać nie tylko z rosnącego zapotrzebowania na inżynierów oprogramowania, ale także świadczyć o tym, że polscy programiści często świadczą usługi również dla zagranicznych podmiotów. Nie ma się czemu dziwić – są dobrze wykształceni i zaangażowani w projekty, więc chętnie ich one zatrudniają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Konrad Bromiński, Senior HR Manager w Evolution.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Evolution ma swoje centra inżynieryjne na całym globie, niedawno otworzyło jedno także w Polsce i aktywnie zatrudnia przede wszystkim specjalistów IT – szczególnie pracujących w technologiach takich jak Scala i Typescript.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Wiemy, jak bardzo cenią sobie oni elastyczność, dlatego też w ten sam sposób podchodzimy m.in. do kwestii umowy, oferując im wiele form zatrudnienia, w tym także umowę B2B.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Województwo mazowieckie z największą liczbą jednoosobowych działalności IT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wszystkich jednoosobowych firm IT, według analizowanych danych, największy odsetek znajduje się w województwie mazowieckim – stanowią one 27,1 proc. Na miejscu drugim znalazło się małopolskie (11,9 proc.), a trzecim i czwartym kolejno dolnośląskie (10,2 proc.) i śląskie (blisko 10 proc.). Na kolejnych pozycjach uplasowało się wielkopolskie (7,9 proc.), pomorskie (7 proc.) oraz łódzkie (5,4 proc.). W przypadku pozostałych województw odsetek waha się od 3 do 1,4 proc. (opolskie).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Dane te pokazują, że programiści prowadzą swoje działalności w największych miejskich aglomeracjach w Polsce – branża technologiczno-badawcza zazwyczaj dynamicznie rozwija się w dużych miastach. Nieprzypadkowo więc wybraliśmy właśnie Warszawę, w której tworzymy nasze 10. centrum inżynieryjne na świecie i która gromadzi wielu utalentowanych specjalistów IT. Także tych pracujących w Scali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Konrad Bromiński, HR Senior Manager w Evolution.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Technologia ta ma zwięzłą składnię, co wpływa na łatwiejsze pisanie, czytanie i utrzymanie kodu. W związku z tym ma ona duży potencjał, dlatego też organizujemy darmowe szkolenia przygotowawcze dla wszystkich programistów, którzy chcieliby spróbować swoich sił w Scali, ale także TypeScripcie i zacząć swoją karierę w branży.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2026-10-29T04:11:35+01:00</dcterms:created>
  <dcterms:modified xsi:type="dcterms:W3CDTF">2026-10-29T04:11:35+01:00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